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中宋" w:hAnsi="华文中宋" w:eastAsia="华文中宋"/>
          <w:b/>
          <w:sz w:val="24"/>
          <w:lang w:val="en-US"/>
        </w:rPr>
      </w:pPr>
      <w:r>
        <w:rPr>
          <w:rFonts w:ascii="黑体" w:eastAsia="黑体"/>
          <w:b/>
          <w:sz w:val="30"/>
          <w:szCs w:val="30"/>
        </w:rPr>
        <w:drawing>
          <wp:inline distT="0" distB="0" distL="114300" distR="114300">
            <wp:extent cx="1228725" cy="619125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b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华文中宋" w:hAnsi="华文中宋" w:eastAsia="华文中宋"/>
          <w:sz w:val="30"/>
          <w:szCs w:val="30"/>
        </w:rPr>
        <w:t>版本：CP20</w:t>
      </w:r>
      <w:r>
        <w:rPr>
          <w:rFonts w:ascii="华文中宋" w:hAnsi="华文中宋" w:eastAsia="华文中宋"/>
          <w:sz w:val="30"/>
          <w:szCs w:val="30"/>
        </w:rPr>
        <w:t>2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31228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华文中宋" w:hAnsi="华文中宋" w:eastAsia="华文中宋"/>
          <w:b/>
          <w:sz w:val="44"/>
          <w:szCs w:val="72"/>
        </w:rPr>
      </w:pPr>
    </w:p>
    <w:p>
      <w:pPr>
        <w:jc w:val="center"/>
        <w:rPr>
          <w:rFonts w:hint="eastAsia" w:ascii="宋体" w:hAnsi="宋体"/>
          <w:b/>
          <w:sz w:val="44"/>
          <w:szCs w:val="72"/>
        </w:rPr>
      </w:pPr>
      <w:r>
        <w:rPr>
          <w:rFonts w:hint="eastAsia" w:ascii="宋体" w:hAnsi="宋体"/>
          <w:b/>
          <w:sz w:val="44"/>
          <w:szCs w:val="72"/>
        </w:rPr>
        <w:t>北京产权交易所</w:t>
      </w:r>
    </w:p>
    <w:p>
      <w:pPr>
        <w:jc w:val="center"/>
        <w:rPr>
          <w:rFonts w:ascii="宋体" w:hAnsi="宋体"/>
          <w:b/>
          <w:sz w:val="44"/>
          <w:szCs w:val="72"/>
        </w:rPr>
      </w:pPr>
      <w:r>
        <w:rPr>
          <w:rFonts w:hint="eastAsia" w:ascii="宋体" w:hAnsi="宋体"/>
          <w:b/>
          <w:sz w:val="44"/>
          <w:szCs w:val="72"/>
        </w:rPr>
        <w:t>体育无形资产交易合作申请书</w:t>
      </w: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spacing w:line="360" w:lineRule="auto"/>
        <w:ind w:left="2086" w:leftChars="271" w:hanging="1517" w:hangingChars="50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/>
          <w:sz w:val="30"/>
        </w:rPr>
        <w:t xml:space="preserve"> </w:t>
      </w:r>
      <w:r>
        <w:rPr>
          <w:rFonts w:hint="eastAsia" w:ascii="宋体" w:hAnsi="宋体" w:eastAsia="宋体" w:cs="宋体"/>
          <w:sz w:val="30"/>
        </w:rPr>
        <w:t xml:space="preserve"> 标的名称：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</w:rPr>
        <w:t xml:space="preserve">         </w:t>
      </w:r>
      <w:r>
        <w:rPr>
          <w:rFonts w:hint="eastAsia" w:ascii="宋体" w:hAnsi="宋体" w:eastAsia="宋体" w:cs="宋体"/>
          <w:sz w:val="30"/>
        </w:rPr>
        <w:t>申请人（盖章）：</w:t>
      </w:r>
    </w:p>
    <w:p>
      <w:pPr>
        <w:ind w:firstLine="900" w:firstLineChars="300"/>
        <w:rPr>
          <w:rFonts w:hint="eastAsia" w:ascii="宋体" w:hAnsi="宋体" w:eastAsia="宋体" w:cs="宋体"/>
          <w:sz w:val="30"/>
        </w:rPr>
      </w:pPr>
    </w:p>
    <w:p>
      <w:pPr>
        <w:ind w:right="600"/>
        <w:jc w:val="center"/>
        <w:rPr>
          <w:rFonts w:hint="eastAsia" w:ascii="宋体" w:hAnsi="宋体" w:eastAsia="宋体" w:cs="宋体"/>
          <w:sz w:val="30"/>
        </w:rPr>
      </w:pPr>
    </w:p>
    <w:p>
      <w:pPr>
        <w:ind w:right="600"/>
        <w:jc w:val="center"/>
        <w:rPr>
          <w:rFonts w:hint="eastAsia" w:ascii="宋体" w:hAnsi="宋体" w:eastAsia="宋体" w:cs="宋体"/>
          <w:sz w:val="30"/>
        </w:rPr>
      </w:pPr>
    </w:p>
    <w:p>
      <w:pPr>
        <w:ind w:right="600"/>
        <w:jc w:val="center"/>
        <w:rPr>
          <w:rFonts w:hint="eastAsia" w:ascii="宋体" w:hAnsi="宋体" w:eastAsia="宋体" w:cs="宋体"/>
          <w:sz w:val="30"/>
        </w:rPr>
      </w:pPr>
    </w:p>
    <w:p>
      <w:pPr>
        <w:ind w:right="600"/>
        <w:jc w:val="center"/>
        <w:rPr>
          <w:rFonts w:hint="eastAsia" w:ascii="宋体" w:hAnsi="宋体" w:eastAsia="宋体" w:cs="宋体"/>
          <w:sz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0"/>
        </w:rPr>
        <w:t>申请日期：</w:t>
      </w:r>
      <w:r>
        <w:rPr>
          <w:rFonts w:hint="eastAsia" w:ascii="宋体" w:hAnsi="宋体" w:eastAsia="宋体" w:cs="宋体"/>
          <w:sz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</w:rPr>
        <w:t>年  月   日</w:t>
      </w:r>
    </w:p>
    <w:p>
      <w:pPr>
        <w:adjustRightInd w:val="0"/>
        <w:snapToGrid w:val="0"/>
        <w:spacing w:after="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合作</w:t>
      </w:r>
      <w:r>
        <w:rPr>
          <w:rFonts w:ascii="华文中宋" w:hAnsi="华文中宋" w:eastAsia="华文中宋"/>
          <w:b/>
          <w:sz w:val="36"/>
          <w:szCs w:val="36"/>
        </w:rPr>
        <w:t>申请与承诺</w:t>
      </w:r>
    </w:p>
    <w:p>
      <w:pPr>
        <w:adjustRightInd w:val="0"/>
        <w:snapToGrid w:val="0"/>
        <w:spacing w:after="0"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北京</w:t>
      </w:r>
      <w:r>
        <w:rPr>
          <w:rFonts w:ascii="宋体" w:hAnsi="宋体"/>
          <w:b/>
          <w:sz w:val="24"/>
        </w:rPr>
        <w:t>产权交易所：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ascii="宋体" w:hAnsi="宋体"/>
          <w:sz w:val="24"/>
        </w:rPr>
        <w:t>本意向</w:t>
      </w:r>
      <w:r>
        <w:rPr>
          <w:rFonts w:hint="eastAsia" w:ascii="宋体" w:hAnsi="宋体"/>
          <w:sz w:val="24"/>
        </w:rPr>
        <w:t>合作</w:t>
      </w:r>
      <w:r>
        <w:rPr>
          <w:rFonts w:ascii="宋体" w:hAnsi="宋体"/>
          <w:sz w:val="24"/>
        </w:rPr>
        <w:t>方</w:t>
      </w:r>
      <w:r>
        <w:rPr>
          <w:rFonts w:hint="eastAsia" w:ascii="宋体" w:hAnsi="宋体"/>
          <w:sz w:val="24"/>
        </w:rPr>
        <w:t>现</w:t>
      </w:r>
      <w:r>
        <w:rPr>
          <w:rFonts w:ascii="宋体" w:hAnsi="宋体"/>
          <w:sz w:val="24"/>
        </w:rPr>
        <w:t>提出申请，意向</w:t>
      </w:r>
      <w:r>
        <w:rPr>
          <w:rFonts w:hint="eastAsia" w:ascii="宋体" w:hAnsi="宋体"/>
          <w:sz w:val="24"/>
        </w:rPr>
        <w:t>参与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                    </w:t>
      </w:r>
      <w:r>
        <w:rPr>
          <w:rFonts w:ascii="宋体" w:hAnsi="宋体"/>
          <w:sz w:val="24"/>
        </w:rPr>
        <w:t>，请予审查。本意向</w:t>
      </w:r>
      <w:r>
        <w:rPr>
          <w:rFonts w:hint="eastAsia" w:ascii="宋体" w:hAnsi="宋体"/>
          <w:sz w:val="24"/>
        </w:rPr>
        <w:t>合作</w:t>
      </w:r>
      <w:r>
        <w:rPr>
          <w:rFonts w:ascii="宋体" w:hAnsi="宋体"/>
          <w:sz w:val="24"/>
        </w:rPr>
        <w:t>方依照诚</w:t>
      </w:r>
      <w:r>
        <w:rPr>
          <w:rFonts w:hint="eastAsia" w:ascii="宋体" w:hAnsi="宋体"/>
          <w:sz w:val="24"/>
        </w:rPr>
        <w:t>信、择优、高效</w:t>
      </w:r>
      <w:r>
        <w:rPr>
          <w:rFonts w:ascii="宋体" w:hAnsi="宋体"/>
          <w:sz w:val="24"/>
        </w:rPr>
        <w:t>的原则，作出如下</w:t>
      </w:r>
      <w:r>
        <w:rPr>
          <w:rFonts w:ascii="宋体" w:hAnsi="宋体"/>
          <w:sz w:val="24"/>
          <w:szCs w:val="21"/>
        </w:rPr>
        <w:t>承诺：</w:t>
      </w:r>
    </w:p>
    <w:p>
      <w:pPr>
        <w:numPr>
          <w:ilvl w:val="0"/>
          <w:numId w:val="1"/>
        </w:numPr>
        <w:adjustRightInd w:val="0"/>
        <w:snapToGrid w:val="0"/>
        <w:spacing w:after="0" w:line="400" w:lineRule="exact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我方意向合作的权益标的为：</w:t>
      </w:r>
    </w:p>
    <w:p>
      <w:pPr>
        <w:rPr>
          <w:rFonts w:hint="default" w:ascii="宋体" w:hAnsi="宋体" w:eastAsia="宋体"/>
          <w:sz w:val="24"/>
          <w:szCs w:val="21"/>
          <w:u w:val="single"/>
          <w:lang w:val="en-US" w:eastAsia="zh-CN"/>
        </w:rPr>
      </w:pPr>
      <w:r>
        <w:rPr>
          <w:rFonts w:hint="eastAsia" w:ascii="宋体" w:hAnsi="宋体"/>
          <w:sz w:val="24"/>
          <w:szCs w:val="21"/>
          <w:u w:val="single"/>
        </w:rPr>
        <w:t xml:space="preserve">  </w:t>
      </w:r>
      <w:r>
        <w:rPr>
          <w:rFonts w:ascii="宋体" w:hAnsi="宋体"/>
          <w:sz w:val="24"/>
          <w:szCs w:val="21"/>
          <w:u w:val="single"/>
        </w:rPr>
        <w:t xml:space="preserve">   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                                                     </w:t>
      </w:r>
    </w:p>
    <w:p>
      <w:pPr>
        <w:adjustRightInd w:val="0"/>
        <w:snapToGrid w:val="0"/>
        <w:spacing w:after="0" w:line="40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、本次</w:t>
      </w:r>
      <w:r>
        <w:rPr>
          <w:rFonts w:hint="eastAsia" w:ascii="宋体" w:hAnsi="宋体"/>
          <w:sz w:val="24"/>
        </w:rPr>
        <w:t>合作</w:t>
      </w:r>
      <w:r>
        <w:rPr>
          <w:rFonts w:ascii="宋体" w:hAnsi="宋体"/>
          <w:sz w:val="24"/>
        </w:rPr>
        <w:t>是我方真实意愿表示，相关行为已经过有效的决策并得到相应的批准，所提交材料及受让申请中内容不存在虚假记载、误导性陈述或重大遗漏，</w:t>
      </w:r>
      <w:r>
        <w:rPr>
          <w:rFonts w:hint="eastAsia" w:ascii="宋体" w:hAnsi="宋体"/>
          <w:sz w:val="24"/>
        </w:rPr>
        <w:t>我方</w:t>
      </w:r>
      <w:r>
        <w:rPr>
          <w:rFonts w:ascii="宋体" w:hAnsi="宋体"/>
          <w:sz w:val="24"/>
        </w:rPr>
        <w:t>对其真实性、完整性、合法性、有效性承担相应的法律责任。</w:t>
      </w:r>
    </w:p>
    <w:p>
      <w:pPr>
        <w:adjustRightInd w:val="0"/>
        <w:snapToGrid w:val="0"/>
        <w:spacing w:after="0" w:line="40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b w:val="0"/>
          <w:bCs w:val="0"/>
          <w:sz w:val="24"/>
          <w:highlight w:val="none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法人或非法人组织适用</w:t>
      </w:r>
      <w:r>
        <w:rPr>
          <w:rFonts w:hint="eastAsia" w:ascii="宋体" w:hAnsi="宋体"/>
          <w:b w:val="0"/>
          <w:bCs w:val="0"/>
          <w:sz w:val="24"/>
          <w:highlight w:val="none"/>
          <w:lang w:eastAsia="zh-CN"/>
        </w:rPr>
        <w:t>）</w:t>
      </w:r>
      <w:r>
        <w:rPr>
          <w:rFonts w:ascii="宋体" w:hAnsi="宋体"/>
          <w:sz w:val="24"/>
        </w:rPr>
        <w:t>我方系合法有效存续的</w:t>
      </w:r>
      <w:r>
        <w:rPr>
          <w:rFonts w:hint="eastAsia" w:ascii="宋体" w:hAnsi="宋体"/>
          <w:sz w:val="24"/>
          <w:lang w:val="en-US" w:eastAsia="zh-CN"/>
        </w:rPr>
        <w:t>组织机构</w:t>
      </w:r>
      <w:r>
        <w:rPr>
          <w:rFonts w:ascii="宋体" w:hAnsi="宋体"/>
          <w:sz w:val="24"/>
        </w:rPr>
        <w:t>，能独立承担民事责任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无任何</w:t>
      </w:r>
      <w:r>
        <w:rPr>
          <w:rFonts w:hint="eastAsia" w:ascii="宋体" w:hAnsi="宋体"/>
          <w:sz w:val="24"/>
        </w:rPr>
        <w:t>影响本次合作的</w:t>
      </w:r>
      <w:r>
        <w:rPr>
          <w:rFonts w:ascii="宋体" w:hAnsi="宋体"/>
          <w:sz w:val="24"/>
        </w:rPr>
        <w:t>不良社会记录、行政违</w:t>
      </w:r>
      <w:r>
        <w:rPr>
          <w:rFonts w:hint="eastAsia" w:ascii="宋体" w:hAnsi="宋体"/>
          <w:sz w:val="24"/>
        </w:rPr>
        <w:t>法</w:t>
      </w:r>
      <w:r>
        <w:rPr>
          <w:rFonts w:ascii="宋体" w:hAnsi="宋体"/>
          <w:sz w:val="24"/>
        </w:rPr>
        <w:t>记录</w:t>
      </w:r>
      <w:r>
        <w:rPr>
          <w:rFonts w:hint="eastAsia" w:ascii="宋体" w:hAnsi="宋体"/>
          <w:sz w:val="24"/>
        </w:rPr>
        <w:t>等，</w:t>
      </w:r>
      <w:r>
        <w:rPr>
          <w:rFonts w:ascii="宋体" w:hAnsi="宋体"/>
          <w:sz w:val="24"/>
        </w:rPr>
        <w:t>具有良好的财务状况、支付能力和商业信用，且资金来源合法，符合有关法律法规及本项目对</w:t>
      </w:r>
      <w:r>
        <w:rPr>
          <w:rFonts w:hint="eastAsia" w:ascii="宋体" w:hAnsi="宋体"/>
          <w:sz w:val="24"/>
        </w:rPr>
        <w:t>合作方</w:t>
      </w:r>
      <w:r>
        <w:rPr>
          <w:rFonts w:ascii="宋体" w:hAnsi="宋体"/>
          <w:sz w:val="24"/>
        </w:rPr>
        <w:t>应当具备条件的规定。</w:t>
      </w:r>
    </w:p>
    <w:p>
      <w:pPr>
        <w:adjustRightInd w:val="0"/>
        <w:snapToGrid w:val="0"/>
        <w:spacing w:after="0" w:line="40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（自然人适用）我方具有完全民事行为能力，并具备良好的社会信誉和支付能力，且资金来源合法，符合有关法律法规及本项目对受让人应当具备条件的规定。</w:t>
      </w:r>
    </w:p>
    <w:p>
      <w:pPr>
        <w:adjustRightInd w:val="0"/>
        <w:snapToGrid w:val="0"/>
        <w:spacing w:after="0" w:line="400" w:lineRule="exact"/>
        <w:ind w:firstLine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、我方已</w:t>
      </w:r>
      <w:r>
        <w:rPr>
          <w:rFonts w:ascii="宋体" w:hAnsi="宋体"/>
          <w:bCs/>
          <w:sz w:val="24"/>
        </w:rPr>
        <w:t>充分了解并接受信息发布的全部内容和要求，已认真考虑了</w:t>
      </w:r>
      <w:r>
        <w:rPr>
          <w:rFonts w:hint="eastAsia" w:ascii="宋体" w:hAnsi="宋体"/>
          <w:bCs/>
          <w:sz w:val="24"/>
          <w:lang w:val="en-US" w:eastAsia="zh-CN"/>
        </w:rPr>
        <w:t>交易</w:t>
      </w:r>
      <w:r>
        <w:rPr>
          <w:rFonts w:ascii="宋体" w:hAnsi="宋体"/>
          <w:bCs/>
          <w:sz w:val="24"/>
        </w:rPr>
        <w:t>标的</w:t>
      </w:r>
      <w:r>
        <w:rPr>
          <w:rFonts w:ascii="宋体" w:hAnsi="宋体"/>
          <w:sz w:val="24"/>
        </w:rPr>
        <w:t>经营、行业、市场、政策以及其他不可预计的</w:t>
      </w:r>
      <w:r>
        <w:rPr>
          <w:rFonts w:ascii="宋体" w:hAnsi="宋体"/>
          <w:bCs/>
          <w:sz w:val="24"/>
        </w:rPr>
        <w:t>各项风险因素，</w:t>
      </w:r>
      <w:r>
        <w:rPr>
          <w:rFonts w:hint="eastAsia" w:ascii="宋体" w:hAnsi="宋体"/>
          <w:sz w:val="24"/>
        </w:rPr>
        <w:t>愿意</w:t>
      </w:r>
      <w:r>
        <w:rPr>
          <w:rFonts w:ascii="宋体" w:hAnsi="宋体"/>
          <w:sz w:val="24"/>
        </w:rPr>
        <w:t>承担</w:t>
      </w:r>
      <w:r>
        <w:rPr>
          <w:rFonts w:ascii="宋体" w:hAnsi="宋体"/>
          <w:bCs/>
          <w:sz w:val="24"/>
        </w:rPr>
        <w:t>可能存在的</w:t>
      </w:r>
      <w:r>
        <w:rPr>
          <w:rFonts w:hint="eastAsia" w:ascii="宋体" w:hAnsi="宋体"/>
          <w:bCs/>
          <w:sz w:val="24"/>
        </w:rPr>
        <w:t>一切</w:t>
      </w:r>
      <w:r>
        <w:rPr>
          <w:rFonts w:ascii="宋体" w:hAnsi="宋体"/>
          <w:sz w:val="24"/>
        </w:rPr>
        <w:t>交易风险。</w:t>
      </w:r>
    </w:p>
    <w:p>
      <w:pPr>
        <w:adjustRightInd w:val="0"/>
        <w:snapToGrid w:val="0"/>
        <w:spacing w:after="0" w:line="400" w:lineRule="exact"/>
        <w:ind w:firstLine="4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无论采用何种交易方式，我方将以不低于填报的合作底价报价。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6、若我方成为</w:t>
      </w:r>
      <w:r>
        <w:rPr>
          <w:rFonts w:ascii="宋体" w:hAnsi="宋体"/>
          <w:sz w:val="24"/>
        </w:rPr>
        <w:t>最终合作方，</w:t>
      </w:r>
      <w:r>
        <w:rPr>
          <w:rFonts w:hint="eastAsia" w:ascii="宋体" w:hAnsi="宋体"/>
          <w:sz w:val="24"/>
          <w:lang w:val="en-US" w:eastAsia="zh-CN"/>
        </w:rPr>
        <w:t>我方将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  <w:lang w:val="en-US" w:eastAsia="zh-CN"/>
        </w:rPr>
        <w:t>委托</w:t>
      </w:r>
      <w:r>
        <w:rPr>
          <w:rFonts w:ascii="宋体" w:hAnsi="宋体"/>
          <w:sz w:val="24"/>
        </w:rPr>
        <w:t>方签署</w:t>
      </w:r>
      <w:r>
        <w:rPr>
          <w:rFonts w:hint="eastAsia" w:ascii="宋体" w:hAnsi="宋体"/>
          <w:sz w:val="24"/>
        </w:rPr>
        <w:t>合作协议，我方</w:t>
      </w:r>
      <w:r>
        <w:rPr>
          <w:rFonts w:ascii="宋体" w:hAnsi="宋体"/>
          <w:sz w:val="24"/>
        </w:rPr>
        <w:t>承诺按照</w:t>
      </w:r>
      <w:r>
        <w:rPr>
          <w:rFonts w:hint="eastAsia" w:ascii="宋体" w:hAnsi="宋体"/>
          <w:sz w:val="24"/>
        </w:rPr>
        <w:t>北京产权交易所收费办法，在与</w:t>
      </w:r>
      <w:r>
        <w:rPr>
          <w:rFonts w:hint="eastAsia" w:ascii="宋体" w:hAnsi="宋体"/>
          <w:sz w:val="24"/>
          <w:lang w:val="en-US" w:eastAsia="zh-CN"/>
        </w:rPr>
        <w:t>委托</w:t>
      </w:r>
      <w:r>
        <w:rPr>
          <w:rFonts w:hint="eastAsia" w:ascii="宋体" w:hAnsi="宋体"/>
          <w:sz w:val="24"/>
        </w:rPr>
        <w:t>方签</w:t>
      </w:r>
      <w:r>
        <w:rPr>
          <w:rFonts w:hint="eastAsia" w:ascii="宋体" w:hAnsi="宋体"/>
          <w:sz w:val="24"/>
          <w:lang w:val="en-US" w:eastAsia="zh-CN"/>
        </w:rPr>
        <w:t>署</w:t>
      </w:r>
      <w:r>
        <w:rPr>
          <w:rFonts w:hint="eastAsia" w:ascii="宋体" w:hAnsi="宋体"/>
          <w:sz w:val="24"/>
        </w:rPr>
        <w:t>协议后五个工作日内按</w:t>
      </w:r>
      <w:r>
        <w:rPr>
          <w:rFonts w:ascii="宋体" w:hAnsi="宋体"/>
          <w:sz w:val="24"/>
        </w:rPr>
        <w:t>成交金额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none"/>
        </w:rPr>
        <w:t>%</w:t>
      </w:r>
      <w:r>
        <w:rPr>
          <w:rFonts w:hint="eastAsia" w:ascii="宋体" w:hAnsi="宋体"/>
          <w:sz w:val="24"/>
        </w:rPr>
        <w:t>的标准向北交所支付交易服务费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7、如我方在信息披露期间（包括信息预披露期间）及期满后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none"/>
          <w:lang w:val="en-US" w:eastAsia="zh-CN"/>
        </w:rPr>
        <w:t>个月</w:t>
      </w:r>
      <w:r>
        <w:rPr>
          <w:rFonts w:hint="eastAsia" w:ascii="宋体" w:hAnsi="宋体"/>
          <w:sz w:val="24"/>
          <w:lang w:val="en-US" w:eastAsia="zh-CN"/>
        </w:rPr>
        <w:t>内与委托方私下成交的，我方应支付相当于交易标的成交金额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none"/>
          <w:lang w:val="en-US" w:eastAsia="zh-CN"/>
        </w:rPr>
        <w:t>%</w:t>
      </w:r>
      <w:r>
        <w:rPr>
          <w:rFonts w:hint="eastAsia" w:ascii="宋体" w:hAnsi="宋体"/>
          <w:sz w:val="24"/>
          <w:highlight w:val="none"/>
          <w:lang w:val="en-US" w:eastAsia="zh-CN"/>
        </w:rPr>
        <w:t>或人民币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highlight w:val="none"/>
          <w:lang w:val="en-US" w:eastAsia="zh-CN"/>
        </w:rPr>
        <w:t>元</w:t>
      </w:r>
      <w:r>
        <w:rPr>
          <w:rFonts w:hint="eastAsia" w:ascii="宋体" w:hAnsi="宋体"/>
          <w:sz w:val="24"/>
          <w:lang w:val="en-US" w:eastAsia="zh-CN"/>
        </w:rPr>
        <w:t>的违约金。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我方保证遵守以上承诺，如违反上述承诺或有违法、违规行为，给交易相关方造成损失的，我方愿意承担包括但不限于赔偿损害在内的相关法律责任。</w:t>
      </w:r>
      <w:bookmarkStart w:id="0" w:name="_GoBack"/>
      <w:bookmarkEnd w:id="0"/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ind w:right="-1333" w:firstLine="3840" w:firstLineChars="16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意向</w:t>
      </w:r>
      <w:r>
        <w:rPr>
          <w:rFonts w:hint="eastAsia" w:ascii="宋体" w:hAnsi="宋体"/>
          <w:sz w:val="24"/>
        </w:rPr>
        <w:t>合作</w:t>
      </w:r>
      <w:r>
        <w:rPr>
          <w:rFonts w:ascii="宋体" w:hAnsi="宋体"/>
          <w:sz w:val="24"/>
        </w:rPr>
        <w:t>方（盖章</w:t>
      </w:r>
      <w:r>
        <w:rPr>
          <w:rFonts w:hint="eastAsia" w:ascii="宋体" w:hAnsi="宋体"/>
          <w:sz w:val="24"/>
          <w:lang w:val="en-US" w:eastAsia="zh-CN"/>
        </w:rPr>
        <w:t>/签字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           </w:t>
      </w:r>
    </w:p>
    <w:p>
      <w:pPr>
        <w:spacing w:line="400" w:lineRule="exact"/>
        <w:ind w:right="840" w:firstLine="3840" w:firstLineChars="1600"/>
        <w:rPr>
          <w:rFonts w:ascii="宋体" w:hAnsi="宋体"/>
          <w:sz w:val="24"/>
        </w:rPr>
      </w:pPr>
    </w:p>
    <w:p>
      <w:pPr>
        <w:spacing w:before="78" w:after="78"/>
        <w:ind w:left="0" w:right="1502"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日  期：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</w:p>
    <w:p>
      <w:pPr>
        <w:spacing w:before="78" w:after="78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宋体" w:hAnsi="宋体"/>
          <w:b/>
          <w:sz w:val="36"/>
          <w:szCs w:val="36"/>
        </w:rPr>
        <w:t>意向</w:t>
      </w:r>
      <w:r>
        <w:rPr>
          <w:rFonts w:hint="eastAsia" w:ascii="宋体" w:hAnsi="宋体"/>
          <w:b/>
          <w:sz w:val="36"/>
          <w:szCs w:val="36"/>
        </w:rPr>
        <w:t>合作</w:t>
      </w:r>
      <w:r>
        <w:rPr>
          <w:rFonts w:ascii="宋体" w:hAnsi="宋体"/>
          <w:b/>
          <w:sz w:val="36"/>
          <w:szCs w:val="36"/>
        </w:rPr>
        <w:t>方</w:t>
      </w:r>
      <w:r>
        <w:rPr>
          <w:rFonts w:hint="eastAsia" w:ascii="宋体" w:hAnsi="宋体"/>
          <w:b/>
          <w:sz w:val="36"/>
          <w:szCs w:val="36"/>
        </w:rPr>
        <w:t>基本情况</w:t>
      </w:r>
    </w:p>
    <w:p>
      <w:pPr>
        <w:spacing w:before="78" w:after="78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19"/>
        <w:gridCol w:w="2386"/>
        <w:gridCol w:w="1623"/>
        <w:gridCol w:w="2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名  称</w:t>
            </w:r>
          </w:p>
        </w:tc>
        <w:tc>
          <w:tcPr>
            <w:tcW w:w="8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基  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情  况</w:t>
            </w:r>
          </w:p>
        </w:tc>
        <w:tc>
          <w:tcPr>
            <w:tcW w:w="818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所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注册资本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企业类型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（经济性质）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真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宋体" w:hAnsi="宋体" w:eastAsia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Arial Unicode MS"/>
                <w:sz w:val="24"/>
              </w:rPr>
            </w:pPr>
            <w:r>
              <w:rPr>
                <w:rFonts w:hint="eastAsia" w:ascii="宋体" w:hAnsi="宋体" w:eastAsia="Arial Unicode MS"/>
                <w:sz w:val="24"/>
              </w:rPr>
              <w:t>**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宋体" w:hAnsi="宋体" w:eastAsia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  注</w:t>
            </w:r>
          </w:p>
        </w:tc>
        <w:tc>
          <w:tcPr>
            <w:tcW w:w="8189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90E41"/>
    <w:multiLevelType w:val="multilevel"/>
    <w:tmpl w:val="06C90E41"/>
    <w:lvl w:ilvl="0" w:tentative="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ZGJhNWYzZTA1MDJhNmJhMGM4OWEyZDM4Nzk3NmMifQ=="/>
  </w:docVars>
  <w:rsids>
    <w:rsidRoot w:val="009C18C9"/>
    <w:rsid w:val="00003AB4"/>
    <w:rsid w:val="000153B3"/>
    <w:rsid w:val="0003407C"/>
    <w:rsid w:val="000C76FE"/>
    <w:rsid w:val="000D72A0"/>
    <w:rsid w:val="000E45FB"/>
    <w:rsid w:val="000E6EDC"/>
    <w:rsid w:val="000F22D7"/>
    <w:rsid w:val="000F286B"/>
    <w:rsid w:val="00140E99"/>
    <w:rsid w:val="00183DA7"/>
    <w:rsid w:val="001F2FAA"/>
    <w:rsid w:val="00200F35"/>
    <w:rsid w:val="002200D2"/>
    <w:rsid w:val="002213F2"/>
    <w:rsid w:val="002304AD"/>
    <w:rsid w:val="0028292F"/>
    <w:rsid w:val="002C1199"/>
    <w:rsid w:val="002F4EB0"/>
    <w:rsid w:val="00347BB4"/>
    <w:rsid w:val="00375CA9"/>
    <w:rsid w:val="00380635"/>
    <w:rsid w:val="003D2F28"/>
    <w:rsid w:val="003F62BA"/>
    <w:rsid w:val="00475E1E"/>
    <w:rsid w:val="004B33F0"/>
    <w:rsid w:val="00546B11"/>
    <w:rsid w:val="005501C7"/>
    <w:rsid w:val="0056140B"/>
    <w:rsid w:val="00582F9C"/>
    <w:rsid w:val="006B34A8"/>
    <w:rsid w:val="006E65FD"/>
    <w:rsid w:val="00711942"/>
    <w:rsid w:val="00716EA2"/>
    <w:rsid w:val="0074097B"/>
    <w:rsid w:val="007855F3"/>
    <w:rsid w:val="007B790A"/>
    <w:rsid w:val="008148EA"/>
    <w:rsid w:val="00845B8A"/>
    <w:rsid w:val="00852CB3"/>
    <w:rsid w:val="00853624"/>
    <w:rsid w:val="008A058A"/>
    <w:rsid w:val="008C6F40"/>
    <w:rsid w:val="009639C8"/>
    <w:rsid w:val="009C18C9"/>
    <w:rsid w:val="009F768F"/>
    <w:rsid w:val="00A43E6B"/>
    <w:rsid w:val="00A812AA"/>
    <w:rsid w:val="00A94A06"/>
    <w:rsid w:val="00AB5576"/>
    <w:rsid w:val="00AC1E03"/>
    <w:rsid w:val="00AC7586"/>
    <w:rsid w:val="00B11E1D"/>
    <w:rsid w:val="00BB489B"/>
    <w:rsid w:val="00BC6DD3"/>
    <w:rsid w:val="00C110DE"/>
    <w:rsid w:val="00C6038C"/>
    <w:rsid w:val="00CC03D8"/>
    <w:rsid w:val="00CD0534"/>
    <w:rsid w:val="00D31CEE"/>
    <w:rsid w:val="00D45A75"/>
    <w:rsid w:val="00D75F56"/>
    <w:rsid w:val="00D8671E"/>
    <w:rsid w:val="00D86B99"/>
    <w:rsid w:val="00D90EAF"/>
    <w:rsid w:val="00DA2BE3"/>
    <w:rsid w:val="00DA631A"/>
    <w:rsid w:val="00E01C9E"/>
    <w:rsid w:val="00E0424D"/>
    <w:rsid w:val="00E13988"/>
    <w:rsid w:val="00E8481F"/>
    <w:rsid w:val="00E9186E"/>
    <w:rsid w:val="00EF53E5"/>
    <w:rsid w:val="00F041B7"/>
    <w:rsid w:val="00FC0F19"/>
    <w:rsid w:val="00FC48BB"/>
    <w:rsid w:val="00FE37B0"/>
    <w:rsid w:val="09CF2A12"/>
    <w:rsid w:val="0E8D367D"/>
    <w:rsid w:val="170B7A54"/>
    <w:rsid w:val="191B2551"/>
    <w:rsid w:val="1A2C7A7D"/>
    <w:rsid w:val="1A7B00B7"/>
    <w:rsid w:val="1B7C267A"/>
    <w:rsid w:val="27533771"/>
    <w:rsid w:val="28301489"/>
    <w:rsid w:val="28E90E6D"/>
    <w:rsid w:val="30325697"/>
    <w:rsid w:val="32500F74"/>
    <w:rsid w:val="35C41A06"/>
    <w:rsid w:val="381A6F20"/>
    <w:rsid w:val="40C8691C"/>
    <w:rsid w:val="44453F49"/>
    <w:rsid w:val="4E5D3D1F"/>
    <w:rsid w:val="505E783B"/>
    <w:rsid w:val="54A24662"/>
    <w:rsid w:val="571D14DD"/>
    <w:rsid w:val="595C2F3B"/>
    <w:rsid w:val="5B433303"/>
    <w:rsid w:val="5CDF018B"/>
    <w:rsid w:val="5E576477"/>
    <w:rsid w:val="5E97548B"/>
    <w:rsid w:val="60B73D57"/>
    <w:rsid w:val="69E67250"/>
    <w:rsid w:val="6D360D8F"/>
    <w:rsid w:val="6F8C4914"/>
    <w:rsid w:val="70060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2020-12-11T02:05:00Z</dcterms:created>
  <dc:creator>李佳</dc:creator>
  <cp:lastModifiedBy>孟娟娟</cp:lastModifiedBy>
  <cp:lastPrinted>2019-03-11T02:06:00Z</cp:lastPrinted>
  <dcterms:modified xsi:type="dcterms:W3CDTF">2023-12-27T07:37:28Z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80E6691A1C6248A78D421C961050DB59_13</vt:lpwstr>
  </property>
</Properties>
</file>