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3456" w14:textId="77777777" w:rsidR="003E3829" w:rsidRDefault="00282FBC">
      <w:pPr>
        <w:jc w:val="center"/>
        <w:rPr>
          <w:b/>
          <w:sz w:val="44"/>
          <w:szCs w:val="44"/>
        </w:rPr>
      </w:pPr>
      <w:r w:rsidRPr="00E253DA">
        <w:rPr>
          <w:rFonts w:hint="eastAsia"/>
          <w:b/>
          <w:sz w:val="44"/>
          <w:szCs w:val="44"/>
        </w:rPr>
        <w:t>增资</w:t>
      </w:r>
      <w:r w:rsidR="009B54FC" w:rsidRPr="00E253DA">
        <w:rPr>
          <w:rFonts w:hint="eastAsia"/>
          <w:b/>
          <w:sz w:val="44"/>
          <w:szCs w:val="44"/>
        </w:rPr>
        <w:t>信息预披露申请书</w:t>
      </w:r>
    </w:p>
    <w:p w14:paraId="11C95F59" w14:textId="77777777" w:rsidR="00C623E8" w:rsidRPr="00E253DA" w:rsidRDefault="00C623E8" w:rsidP="00E253DA">
      <w:pPr>
        <w:rPr>
          <w:b/>
          <w:sz w:val="10"/>
          <w:szCs w:val="10"/>
        </w:rPr>
      </w:pPr>
    </w:p>
    <w:tbl>
      <w:tblPr>
        <w:tblW w:w="9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389"/>
        <w:gridCol w:w="165"/>
        <w:gridCol w:w="2191"/>
        <w:gridCol w:w="33"/>
        <w:gridCol w:w="2398"/>
      </w:tblGrid>
      <w:tr w:rsidR="005B3DF4" w:rsidRPr="0044012F" w14:paraId="7D318E08" w14:textId="77777777" w:rsidTr="00E253DA">
        <w:trPr>
          <w:cantSplit/>
          <w:trHeight w:hRule="exact" w:val="570"/>
          <w:jc w:val="center"/>
        </w:trPr>
        <w:tc>
          <w:tcPr>
            <w:tcW w:w="25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78B0E4" w14:textId="77777777" w:rsidR="005B3DF4" w:rsidRPr="000F3034" w:rsidRDefault="005B3DF4" w:rsidP="002664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F3034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17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6F92B" w14:textId="77777777" w:rsidR="005B3DF4" w:rsidRPr="00D233F5" w:rsidRDefault="005B3DF4" w:rsidP="002664E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E45B73" w14:paraId="3EF00543" w14:textId="188915FF" w:rsidTr="00E253DA">
        <w:trPr>
          <w:cantSplit/>
          <w:trHeight w:hRule="exact" w:val="760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D4CC" w14:textId="77777777" w:rsidR="00E45B73" w:rsidRPr="00D233F5" w:rsidRDefault="00E45B73" w:rsidP="00F615C2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 w:rsidRPr="00B52086">
              <w:rPr>
                <w:rFonts w:hint="eastAsia"/>
                <w:b/>
                <w:szCs w:val="21"/>
              </w:rPr>
              <w:t>拟</w:t>
            </w:r>
            <w:r>
              <w:rPr>
                <w:rFonts w:hint="eastAsia"/>
                <w:b/>
                <w:szCs w:val="21"/>
              </w:rPr>
              <w:t>征集投资方数量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EE6" w14:textId="77777777" w:rsidR="00E45B73" w:rsidRPr="0042297A" w:rsidRDefault="00E45B73" w:rsidP="00F615C2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32A" w14:textId="547A744C" w:rsidR="00E45B73" w:rsidRPr="0042297A" w:rsidRDefault="008A019F" w:rsidP="00E253DA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 w:rsidRPr="00E253DA">
              <w:rPr>
                <w:rFonts w:hint="eastAsia"/>
                <w:b/>
                <w:szCs w:val="21"/>
              </w:rPr>
              <w:t>预披露公告时间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BC9" w14:textId="555CD585" w:rsidR="00E45B73" w:rsidRPr="00CE62FA" w:rsidRDefault="00AD5032" w:rsidP="00F615C2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  <w:r w:rsidRPr="00D3085A">
              <w:rPr>
                <w:i/>
                <w:szCs w:val="21"/>
              </w:rPr>
              <w:t>**</w:t>
            </w:r>
            <w:r w:rsidRPr="00D3085A">
              <w:rPr>
                <w:rFonts w:hint="eastAsia"/>
                <w:i/>
                <w:szCs w:val="21"/>
              </w:rPr>
              <w:t>工作日</w:t>
            </w:r>
          </w:p>
        </w:tc>
      </w:tr>
      <w:tr w:rsidR="005B3DF4" w14:paraId="30B2A04F" w14:textId="77777777" w:rsidTr="00E253DA">
        <w:trPr>
          <w:cantSplit/>
          <w:trHeight w:hRule="exact" w:val="665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B793" w14:textId="77777777" w:rsidR="005B3DF4" w:rsidRPr="000F3034" w:rsidRDefault="005B3DF4" w:rsidP="002664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F3034">
              <w:rPr>
                <w:rFonts w:ascii="宋体" w:hAnsi="宋体" w:hint="eastAsia"/>
                <w:b/>
                <w:szCs w:val="21"/>
              </w:rPr>
              <w:t>融资方所在地区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9672E" w14:textId="77777777" w:rsidR="005B3DF4" w:rsidRPr="00FF7523" w:rsidRDefault="005B3DF4" w:rsidP="002664E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3564" w14:textId="77777777" w:rsidR="005B3DF4" w:rsidRPr="0042297A" w:rsidRDefault="005B3DF4" w:rsidP="00E253DA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 w:rsidRPr="0042297A">
              <w:rPr>
                <w:rFonts w:ascii="宋体" w:hAnsi="宋体" w:hint="eastAsia"/>
                <w:b/>
                <w:szCs w:val="21"/>
              </w:rPr>
              <w:t>融资方所属行业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0376" w14:textId="77777777" w:rsidR="005B3DF4" w:rsidRPr="00FF7523" w:rsidRDefault="005B3DF4" w:rsidP="002664E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5B3DF4" w14:paraId="1CB6B229" w14:textId="77777777" w:rsidTr="00E253DA">
        <w:trPr>
          <w:cantSplit/>
          <w:trHeight w:hRule="exact" w:val="760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B364" w14:textId="6025BBAE" w:rsidR="005B3DF4" w:rsidRPr="000F3034" w:rsidRDefault="00B971BA" w:rsidP="00B971BA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F3034">
              <w:rPr>
                <w:rFonts w:ascii="宋体" w:hAnsi="宋体" w:hint="eastAsia"/>
                <w:b/>
                <w:szCs w:val="21"/>
              </w:rPr>
              <w:t>拟募集资金</w:t>
            </w: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E21E" w14:textId="77777777" w:rsidR="005B3DF4" w:rsidRPr="00FF7523" w:rsidRDefault="005B3DF4" w:rsidP="002664E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43C3" w14:textId="6C30237C" w:rsidR="00B971BA" w:rsidRPr="0042297A" w:rsidRDefault="00B971BA" w:rsidP="00B971BA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297A">
              <w:rPr>
                <w:rFonts w:ascii="宋体" w:hAnsi="宋体" w:hint="eastAsia"/>
                <w:b/>
                <w:szCs w:val="21"/>
              </w:rPr>
              <w:t>拟募集资金</w:t>
            </w:r>
            <w:r w:rsidR="00400A39">
              <w:rPr>
                <w:rFonts w:ascii="宋体" w:hAnsi="宋体" w:hint="eastAsia"/>
                <w:b/>
                <w:szCs w:val="21"/>
              </w:rPr>
              <w:t>金额</w:t>
            </w:r>
          </w:p>
          <w:p w14:paraId="3E913F6B" w14:textId="229DEF89" w:rsidR="005B3DF4" w:rsidRPr="00FF7523" w:rsidRDefault="00B971BA" w:rsidP="00F766F2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 w:rsidRPr="0042297A">
              <w:rPr>
                <w:rFonts w:ascii="宋体" w:hAnsi="宋体" w:hint="eastAsia"/>
                <w:b/>
                <w:szCs w:val="21"/>
              </w:rPr>
              <w:t>对应持股比例（</w:t>
            </w:r>
            <w:r w:rsidRPr="00FF7523">
              <w:rPr>
                <w:rFonts w:ascii="宋体" w:hAnsi="宋体"/>
                <w:b/>
                <w:szCs w:val="21"/>
              </w:rPr>
              <w:t>%）</w:t>
            </w:r>
            <w:r w:rsidRPr="00B55CA0">
              <w:rPr>
                <w:rFonts w:hint="eastAsia"/>
                <w:b/>
                <w:szCs w:val="21"/>
              </w:rPr>
              <w:t>或股份数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AD2D2" w14:textId="77777777" w:rsidR="005B3DF4" w:rsidRPr="00FF7523" w:rsidRDefault="005B3DF4" w:rsidP="002664E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5B3DF4" w14:paraId="780998A8" w14:textId="77777777" w:rsidTr="00E253DA">
        <w:trPr>
          <w:cantSplit/>
          <w:trHeight w:hRule="exact" w:val="1291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6346" w14:textId="77777777" w:rsidR="005B3DF4" w:rsidRPr="000F3034" w:rsidRDefault="005B3DF4" w:rsidP="000F303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F3034">
              <w:rPr>
                <w:rFonts w:ascii="宋体" w:hAnsi="宋体" w:hint="eastAsia"/>
                <w:b/>
                <w:szCs w:val="21"/>
              </w:rPr>
              <w:t>融资方简介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751CB" w14:textId="77777777" w:rsidR="005B3DF4" w:rsidRPr="00FF7523" w:rsidRDefault="005B3DF4" w:rsidP="00D233F5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</w:p>
        </w:tc>
      </w:tr>
      <w:tr w:rsidR="005B3DF4" w14:paraId="06608260" w14:textId="77777777" w:rsidTr="00E253DA">
        <w:trPr>
          <w:cantSplit/>
          <w:trHeight w:hRule="exact" w:val="1437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62EA" w14:textId="77777777" w:rsidR="005B3DF4" w:rsidRPr="000F3034" w:rsidRDefault="005B3DF4" w:rsidP="000F303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F3034">
              <w:rPr>
                <w:rFonts w:ascii="宋体" w:hAnsi="宋体" w:hint="eastAsia"/>
                <w:b/>
                <w:szCs w:val="21"/>
              </w:rPr>
              <w:t>投资价值描述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647A" w14:textId="6238EC40" w:rsidR="005B3DF4" w:rsidRPr="00F766F2" w:rsidRDefault="00AD5032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含</w:t>
            </w:r>
            <w:r>
              <w:rPr>
                <w:rFonts w:ascii="宋体" w:hAnsi="宋体"/>
                <w:i/>
                <w:szCs w:val="21"/>
              </w:rPr>
              <w:t>募集资金用途、未来发展规划等</w:t>
            </w:r>
            <w:r>
              <w:rPr>
                <w:rFonts w:ascii="宋体" w:hAnsi="宋体" w:hint="eastAsia"/>
                <w:i/>
                <w:szCs w:val="21"/>
              </w:rPr>
              <w:t>（</w:t>
            </w:r>
            <w:r w:rsidR="00CE62FA">
              <w:rPr>
                <w:rFonts w:ascii="宋体" w:hAnsi="宋体" w:hint="eastAsia"/>
                <w:i/>
                <w:szCs w:val="21"/>
              </w:rPr>
              <w:t>若</w:t>
            </w:r>
            <w:r w:rsidR="005B3DF4" w:rsidRPr="00F766F2">
              <w:rPr>
                <w:rFonts w:ascii="宋体" w:hAnsi="宋体" w:hint="eastAsia"/>
                <w:i/>
                <w:szCs w:val="21"/>
              </w:rPr>
              <w:t>有</w:t>
            </w:r>
            <w:r w:rsidR="00CE62FA">
              <w:rPr>
                <w:rFonts w:ascii="宋体" w:hAnsi="宋体" w:hint="eastAsia"/>
                <w:i/>
                <w:szCs w:val="21"/>
              </w:rPr>
              <w:t>则</w:t>
            </w:r>
            <w:r w:rsidR="005B3DF4" w:rsidRPr="00F766F2">
              <w:rPr>
                <w:rFonts w:ascii="宋体" w:hAnsi="宋体" w:hint="eastAsia"/>
                <w:i/>
                <w:szCs w:val="21"/>
              </w:rPr>
              <w:t>发布，</w:t>
            </w:r>
            <w:r w:rsidR="00CE62FA">
              <w:rPr>
                <w:rFonts w:ascii="宋体" w:hAnsi="宋体" w:hint="eastAsia"/>
                <w:i/>
                <w:szCs w:val="21"/>
              </w:rPr>
              <w:t>若无则</w:t>
            </w:r>
            <w:r w:rsidR="005B3DF4" w:rsidRPr="00F766F2">
              <w:rPr>
                <w:rFonts w:ascii="宋体" w:hAnsi="宋体" w:hint="eastAsia"/>
                <w:i/>
                <w:szCs w:val="21"/>
              </w:rPr>
              <w:t>此项隐藏</w:t>
            </w:r>
            <w:r>
              <w:rPr>
                <w:rFonts w:ascii="宋体" w:hAnsi="宋体" w:hint="eastAsia"/>
                <w:i/>
                <w:szCs w:val="21"/>
              </w:rPr>
              <w:t>）</w:t>
            </w:r>
          </w:p>
        </w:tc>
      </w:tr>
      <w:tr w:rsidR="00A346F1" w14:paraId="18C33B6E" w14:textId="77777777" w:rsidTr="00E253DA">
        <w:trPr>
          <w:cantSplit/>
          <w:trHeight w:hRule="exact" w:val="1403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6652" w14:textId="77777777" w:rsidR="00A346F1" w:rsidRPr="00F766F2" w:rsidRDefault="00A346F1" w:rsidP="00A346F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766F2">
              <w:rPr>
                <w:rFonts w:ascii="宋体" w:hAnsi="宋体" w:hint="eastAsia"/>
                <w:b/>
                <w:szCs w:val="21"/>
              </w:rPr>
              <w:t>投资方资格条件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A0EB6" w14:textId="77777777" w:rsidR="00A346F1" w:rsidRPr="00F766F2" w:rsidRDefault="00A346F1" w:rsidP="002664ED">
            <w:pPr>
              <w:adjustRightInd w:val="0"/>
              <w:snapToGrid w:val="0"/>
              <w:jc w:val="left"/>
              <w:rPr>
                <w:i/>
                <w:szCs w:val="21"/>
              </w:rPr>
            </w:pPr>
          </w:p>
        </w:tc>
      </w:tr>
      <w:tr w:rsidR="00A346F1" w14:paraId="39D69030" w14:textId="77777777" w:rsidTr="00E253DA">
        <w:trPr>
          <w:cantSplit/>
          <w:trHeight w:hRule="exact" w:val="1549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BA03D" w14:textId="77777777" w:rsidR="00A346F1" w:rsidRPr="00F766F2" w:rsidRDefault="00A346F1" w:rsidP="002664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766F2">
              <w:rPr>
                <w:rFonts w:ascii="宋体" w:hAnsi="宋体" w:hint="eastAsia"/>
                <w:b/>
                <w:szCs w:val="21"/>
              </w:rPr>
              <w:t>增资条件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FD41" w14:textId="77777777" w:rsidR="00A346F1" w:rsidRPr="00F766F2" w:rsidRDefault="00A346F1" w:rsidP="002664ED">
            <w:pPr>
              <w:adjustRightInd w:val="0"/>
              <w:snapToGrid w:val="0"/>
              <w:jc w:val="left"/>
              <w:rPr>
                <w:i/>
                <w:szCs w:val="21"/>
              </w:rPr>
            </w:pPr>
          </w:p>
        </w:tc>
      </w:tr>
      <w:tr w:rsidR="00A346F1" w14:paraId="0FEE2886" w14:textId="77777777" w:rsidTr="00E253DA">
        <w:trPr>
          <w:cantSplit/>
          <w:trHeight w:hRule="exact" w:val="862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58A7" w14:textId="5399EB79" w:rsidR="00A346F1" w:rsidRPr="00F766F2" w:rsidRDefault="00A346F1" w:rsidP="00A346F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766F2">
              <w:rPr>
                <w:rFonts w:ascii="宋体" w:hAnsi="宋体" w:hint="eastAsia"/>
                <w:b/>
                <w:szCs w:val="21"/>
              </w:rPr>
              <w:t>其他</w:t>
            </w:r>
            <w:r w:rsidR="00FF7523" w:rsidRPr="00F766F2">
              <w:rPr>
                <w:rFonts w:ascii="宋体" w:hAnsi="宋体" w:hint="eastAsia"/>
                <w:b/>
                <w:szCs w:val="21"/>
              </w:rPr>
              <w:t>预</w:t>
            </w:r>
            <w:r w:rsidRPr="00F766F2">
              <w:rPr>
                <w:rFonts w:ascii="宋体" w:hAnsi="宋体" w:hint="eastAsia"/>
                <w:b/>
                <w:szCs w:val="21"/>
              </w:rPr>
              <w:t>披露内容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E8FE" w14:textId="77777777" w:rsidR="00A346F1" w:rsidRPr="00F766F2" w:rsidRDefault="00A346F1" w:rsidP="002664ED">
            <w:pPr>
              <w:adjustRightInd w:val="0"/>
              <w:snapToGrid w:val="0"/>
              <w:jc w:val="left"/>
              <w:rPr>
                <w:i/>
                <w:szCs w:val="21"/>
              </w:rPr>
            </w:pPr>
          </w:p>
        </w:tc>
      </w:tr>
      <w:tr w:rsidR="00A346F1" w14:paraId="434231D4" w14:textId="77777777" w:rsidTr="00E253DA">
        <w:trPr>
          <w:cantSplit/>
          <w:trHeight w:hRule="exact" w:val="562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564C3" w14:textId="77777777" w:rsidR="00A346F1" w:rsidRPr="00F766F2" w:rsidRDefault="00A346F1" w:rsidP="002664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766F2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5CA4" w14:textId="77777777" w:rsidR="00A346F1" w:rsidRPr="00F766F2" w:rsidRDefault="00A346F1" w:rsidP="002664ED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C436" w14:textId="77777777" w:rsidR="00A346F1" w:rsidRPr="00F766F2" w:rsidRDefault="00A4501F" w:rsidP="002664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766F2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3425" w14:textId="77777777" w:rsidR="00A346F1" w:rsidRPr="00F766F2" w:rsidRDefault="00A346F1" w:rsidP="002664ED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</w:tbl>
    <w:p w14:paraId="00A301C2" w14:textId="77777777" w:rsidR="00036D89" w:rsidRDefault="00036D89" w:rsidP="00A346F1">
      <w:pPr>
        <w:ind w:firstLineChars="200" w:firstLine="420"/>
        <w:rPr>
          <w:szCs w:val="21"/>
        </w:rPr>
      </w:pPr>
    </w:p>
    <w:p w14:paraId="5D7E694E" w14:textId="3F36DD7B" w:rsidR="00A346F1" w:rsidRDefault="00A346F1" w:rsidP="00A346F1">
      <w:pPr>
        <w:ind w:firstLineChars="200" w:firstLine="420"/>
        <w:rPr>
          <w:szCs w:val="21"/>
        </w:rPr>
      </w:pPr>
      <w:bookmarkStart w:id="0" w:name="_GoBack"/>
      <w:bookmarkEnd w:id="0"/>
      <w:r>
        <w:rPr>
          <w:szCs w:val="21"/>
        </w:rPr>
        <w:t>本预披露信息</w:t>
      </w:r>
      <w:r>
        <w:rPr>
          <w:rFonts w:hint="eastAsia"/>
          <w:szCs w:val="21"/>
        </w:rPr>
        <w:t>为</w:t>
      </w:r>
      <w:r>
        <w:rPr>
          <w:szCs w:val="21"/>
        </w:rPr>
        <w:t>意向增资信息</w:t>
      </w:r>
      <w:r>
        <w:rPr>
          <w:rFonts w:hint="eastAsia"/>
          <w:szCs w:val="21"/>
        </w:rPr>
        <w:t>，</w:t>
      </w:r>
      <w:r>
        <w:rPr>
          <w:szCs w:val="21"/>
        </w:rPr>
        <w:t>相关内容以正式</w:t>
      </w:r>
      <w:r w:rsidR="00FF7523">
        <w:rPr>
          <w:rFonts w:hint="eastAsia"/>
          <w:szCs w:val="21"/>
        </w:rPr>
        <w:t>的信息</w:t>
      </w:r>
      <w:r w:rsidR="00FF7523">
        <w:rPr>
          <w:szCs w:val="21"/>
        </w:rPr>
        <w:t>披露公告内容</w:t>
      </w:r>
      <w:r>
        <w:rPr>
          <w:szCs w:val="21"/>
        </w:rPr>
        <w:t>为准。</w:t>
      </w:r>
      <w:r>
        <w:rPr>
          <w:rFonts w:hint="eastAsia"/>
          <w:szCs w:val="21"/>
        </w:rPr>
        <w:t>凡符合法律法规政策规定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并有意愿参与本项目的</w:t>
      </w:r>
      <w:r>
        <w:rPr>
          <w:szCs w:val="21"/>
        </w:rPr>
        <w:t>意向投资方</w:t>
      </w:r>
      <w:r>
        <w:rPr>
          <w:rFonts w:hint="eastAsia"/>
          <w:szCs w:val="21"/>
        </w:rPr>
        <w:t>，可在预披露</w:t>
      </w:r>
      <w:r w:rsidR="00B55CA0">
        <w:rPr>
          <w:rFonts w:hint="eastAsia"/>
          <w:szCs w:val="21"/>
        </w:rPr>
        <w:t>公告期间</w:t>
      </w:r>
      <w:r>
        <w:rPr>
          <w:szCs w:val="21"/>
        </w:rPr>
        <w:t>内</w:t>
      </w:r>
      <w:r>
        <w:rPr>
          <w:rFonts w:hint="eastAsia"/>
          <w:szCs w:val="21"/>
        </w:rPr>
        <w:t>与</w:t>
      </w:r>
      <w:r w:rsidR="00684662">
        <w:rPr>
          <w:rFonts w:hint="eastAsia"/>
          <w:szCs w:val="21"/>
        </w:rPr>
        <w:t>北京产权交易所</w:t>
      </w:r>
      <w:r>
        <w:rPr>
          <w:rFonts w:hint="eastAsia"/>
          <w:szCs w:val="21"/>
        </w:rPr>
        <w:t>联系，以便安排进一步洽谈。</w:t>
      </w:r>
    </w:p>
    <w:p w14:paraId="559AC6A0" w14:textId="77777777" w:rsidR="00A346F1" w:rsidRDefault="00A346F1" w:rsidP="00A346F1">
      <w:pPr>
        <w:spacing w:line="360" w:lineRule="auto"/>
        <w:jc w:val="center"/>
        <w:rPr>
          <w:sz w:val="24"/>
        </w:rPr>
      </w:pPr>
    </w:p>
    <w:p w14:paraId="1FD27F9D" w14:textId="77777777" w:rsidR="00D87B29" w:rsidRDefault="00A346F1" w:rsidP="00E253DA">
      <w:pPr>
        <w:spacing w:line="360" w:lineRule="auto"/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申请人</w:t>
      </w:r>
      <w:r>
        <w:rPr>
          <w:sz w:val="24"/>
        </w:rPr>
        <w:t>（</w:t>
      </w:r>
      <w:r w:rsidR="005F634E">
        <w:rPr>
          <w:rFonts w:hint="eastAsia"/>
          <w:sz w:val="24"/>
        </w:rPr>
        <w:t>融资方</w:t>
      </w:r>
      <w:r>
        <w:rPr>
          <w:rFonts w:hint="eastAsia"/>
          <w:sz w:val="24"/>
        </w:rPr>
        <w:t>盖章</w:t>
      </w:r>
      <w:r>
        <w:rPr>
          <w:sz w:val="24"/>
        </w:rPr>
        <w:t>）</w:t>
      </w:r>
      <w:r>
        <w:rPr>
          <w:rFonts w:hint="eastAsia"/>
          <w:sz w:val="24"/>
        </w:rPr>
        <w:t>：</w:t>
      </w:r>
    </w:p>
    <w:p w14:paraId="2DC2DA8B" w14:textId="59F15EB8" w:rsidR="00A346F1" w:rsidRDefault="00A346F1" w:rsidP="00E253DA">
      <w:pPr>
        <w:spacing w:line="360" w:lineRule="auto"/>
        <w:ind w:firstLineChars="400" w:firstLine="960"/>
        <w:jc w:val="right"/>
        <w:rPr>
          <w:sz w:val="24"/>
        </w:rPr>
      </w:pPr>
    </w:p>
    <w:p w14:paraId="2746C7FC" w14:textId="77777777" w:rsidR="003E3829" w:rsidRPr="000F3034" w:rsidRDefault="00A346F1" w:rsidP="000F3034">
      <w:pPr>
        <w:spacing w:line="360" w:lineRule="auto"/>
        <w:ind w:firstLineChars="600" w:firstLine="144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______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____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____</w:t>
      </w:r>
      <w:r>
        <w:rPr>
          <w:rFonts w:hint="eastAsia"/>
          <w:sz w:val="24"/>
        </w:rPr>
        <w:t>日</w:t>
      </w:r>
    </w:p>
    <w:sectPr w:rsidR="003E3829" w:rsidRPr="000F3034" w:rsidSect="003E3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6D0C" w14:textId="77777777" w:rsidR="00F5784B" w:rsidRDefault="00F5784B" w:rsidP="00D91225">
      <w:r>
        <w:separator/>
      </w:r>
    </w:p>
  </w:endnote>
  <w:endnote w:type="continuationSeparator" w:id="0">
    <w:p w14:paraId="6283E651" w14:textId="77777777" w:rsidR="00F5784B" w:rsidRDefault="00F5784B" w:rsidP="00D9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385A" w14:textId="77777777" w:rsidR="00F5784B" w:rsidRDefault="00F5784B" w:rsidP="00D91225">
      <w:r>
        <w:separator/>
      </w:r>
    </w:p>
  </w:footnote>
  <w:footnote w:type="continuationSeparator" w:id="0">
    <w:p w14:paraId="0F39E35C" w14:textId="77777777" w:rsidR="00F5784B" w:rsidRDefault="00F5784B" w:rsidP="00D9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6D"/>
    <w:rsid w:val="00001919"/>
    <w:rsid w:val="00036D89"/>
    <w:rsid w:val="00060593"/>
    <w:rsid w:val="000F3034"/>
    <w:rsid w:val="00147772"/>
    <w:rsid w:val="00201809"/>
    <w:rsid w:val="002272FC"/>
    <w:rsid w:val="00245126"/>
    <w:rsid w:val="00282FBC"/>
    <w:rsid w:val="00296EE4"/>
    <w:rsid w:val="002F3577"/>
    <w:rsid w:val="00340F16"/>
    <w:rsid w:val="0035353D"/>
    <w:rsid w:val="0036326D"/>
    <w:rsid w:val="00392C69"/>
    <w:rsid w:val="003E3829"/>
    <w:rsid w:val="00400A39"/>
    <w:rsid w:val="0042297A"/>
    <w:rsid w:val="004E1ED1"/>
    <w:rsid w:val="004E202A"/>
    <w:rsid w:val="004F508E"/>
    <w:rsid w:val="005304A8"/>
    <w:rsid w:val="00534AFE"/>
    <w:rsid w:val="00536702"/>
    <w:rsid w:val="005834C7"/>
    <w:rsid w:val="005B3DF4"/>
    <w:rsid w:val="005F634E"/>
    <w:rsid w:val="005F7BC7"/>
    <w:rsid w:val="006368E5"/>
    <w:rsid w:val="00677FD2"/>
    <w:rsid w:val="00684662"/>
    <w:rsid w:val="00690061"/>
    <w:rsid w:val="006F7174"/>
    <w:rsid w:val="00731652"/>
    <w:rsid w:val="00792327"/>
    <w:rsid w:val="007A45FC"/>
    <w:rsid w:val="007E04DF"/>
    <w:rsid w:val="00824970"/>
    <w:rsid w:val="008A019F"/>
    <w:rsid w:val="008E347F"/>
    <w:rsid w:val="00936728"/>
    <w:rsid w:val="009635F7"/>
    <w:rsid w:val="0097647A"/>
    <w:rsid w:val="009B54FC"/>
    <w:rsid w:val="00A346F1"/>
    <w:rsid w:val="00A4501F"/>
    <w:rsid w:val="00AD5032"/>
    <w:rsid w:val="00B3187A"/>
    <w:rsid w:val="00B55CA0"/>
    <w:rsid w:val="00B8261A"/>
    <w:rsid w:val="00B971BA"/>
    <w:rsid w:val="00BC2A93"/>
    <w:rsid w:val="00BC53F1"/>
    <w:rsid w:val="00BD1A4B"/>
    <w:rsid w:val="00BE4966"/>
    <w:rsid w:val="00BE62D7"/>
    <w:rsid w:val="00C623E8"/>
    <w:rsid w:val="00CD4320"/>
    <w:rsid w:val="00CE62FA"/>
    <w:rsid w:val="00D233F5"/>
    <w:rsid w:val="00D3085A"/>
    <w:rsid w:val="00D55BD8"/>
    <w:rsid w:val="00D66C85"/>
    <w:rsid w:val="00D87934"/>
    <w:rsid w:val="00D87B29"/>
    <w:rsid w:val="00D90A40"/>
    <w:rsid w:val="00D91225"/>
    <w:rsid w:val="00DE7926"/>
    <w:rsid w:val="00E253DA"/>
    <w:rsid w:val="00E4000D"/>
    <w:rsid w:val="00E45B73"/>
    <w:rsid w:val="00E50B41"/>
    <w:rsid w:val="00E56842"/>
    <w:rsid w:val="00E57F57"/>
    <w:rsid w:val="00E60F2B"/>
    <w:rsid w:val="00F038A3"/>
    <w:rsid w:val="00F275C2"/>
    <w:rsid w:val="00F5784B"/>
    <w:rsid w:val="00F766F2"/>
    <w:rsid w:val="00F76A02"/>
    <w:rsid w:val="00F84AC9"/>
    <w:rsid w:val="00FE23F3"/>
    <w:rsid w:val="00FF7523"/>
    <w:rsid w:val="2104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9004FFC"/>
  <w15:docId w15:val="{87E1F2A2-7BE2-498B-AC93-F764311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E3829"/>
    <w:rPr>
      <w:sz w:val="18"/>
      <w:szCs w:val="18"/>
    </w:rPr>
  </w:style>
  <w:style w:type="paragraph" w:customStyle="1" w:styleId="a4">
    <w:name w:val="正文表格"/>
    <w:basedOn w:val="a"/>
    <w:rsid w:val="003E3829"/>
    <w:pPr>
      <w:spacing w:before="60" w:after="60"/>
    </w:pPr>
    <w:rPr>
      <w:sz w:val="24"/>
      <w:szCs w:val="20"/>
    </w:rPr>
  </w:style>
  <w:style w:type="character" w:customStyle="1" w:styleId="Char">
    <w:name w:val="批注框文本 Char"/>
    <w:link w:val="a3"/>
    <w:uiPriority w:val="99"/>
    <w:semiHidden/>
    <w:rsid w:val="003E382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D9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91225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D9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D91225"/>
    <w:rPr>
      <w:kern w:val="2"/>
      <w:sz w:val="18"/>
      <w:szCs w:val="18"/>
    </w:rPr>
  </w:style>
  <w:style w:type="character" w:styleId="a7">
    <w:name w:val="annotation reference"/>
    <w:rsid w:val="00B971BA"/>
    <w:rPr>
      <w:sz w:val="21"/>
      <w:szCs w:val="21"/>
    </w:rPr>
  </w:style>
  <w:style w:type="character" w:customStyle="1" w:styleId="Char2">
    <w:name w:val="批注文字 Char"/>
    <w:link w:val="a8"/>
    <w:rsid w:val="00B971BA"/>
    <w:rPr>
      <w:kern w:val="2"/>
      <w:sz w:val="21"/>
      <w:szCs w:val="24"/>
    </w:rPr>
  </w:style>
  <w:style w:type="paragraph" w:styleId="a8">
    <w:name w:val="annotation text"/>
    <w:basedOn w:val="a"/>
    <w:link w:val="Char2"/>
    <w:rsid w:val="00B971BA"/>
    <w:pPr>
      <w:jc w:val="left"/>
    </w:pPr>
  </w:style>
  <w:style w:type="character" w:customStyle="1" w:styleId="Char10">
    <w:name w:val="批注文字 Char1"/>
    <w:basedOn w:val="a0"/>
    <w:semiHidden/>
    <w:rsid w:val="00B971BA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7E04DF"/>
    <w:rPr>
      <w:b/>
      <w:bCs/>
    </w:rPr>
  </w:style>
  <w:style w:type="character" w:customStyle="1" w:styleId="Char3">
    <w:name w:val="批注主题 Char"/>
    <w:basedOn w:val="Char2"/>
    <w:link w:val="a9"/>
    <w:semiHidden/>
    <w:rsid w:val="007E04DF"/>
    <w:rPr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C623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增资扩股信息预披露申请书</dc:title>
  <dc:creator>彭博</dc:creator>
  <cp:lastModifiedBy>董艺</cp:lastModifiedBy>
  <cp:revision>8</cp:revision>
  <dcterms:created xsi:type="dcterms:W3CDTF">2017-11-27T05:07:00Z</dcterms:created>
  <dcterms:modified xsi:type="dcterms:W3CDTF">2017-11-27T05:11:00Z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